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3B" w:rsidRPr="00331C3B" w:rsidRDefault="00331C3B" w:rsidP="00331C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331C3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26E048F" wp14:editId="71B19FD6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3B" w:rsidRPr="00331C3B" w:rsidRDefault="00331C3B" w:rsidP="00331C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31C3B" w:rsidRPr="00331C3B" w:rsidRDefault="00331C3B" w:rsidP="00331C3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31C3B" w:rsidRPr="00331C3B" w:rsidRDefault="00331C3B" w:rsidP="00331C3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31C3B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331C3B" w:rsidRPr="00331C3B" w:rsidRDefault="00331C3B" w:rsidP="00331C3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31C3B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331C3B" w:rsidRPr="00331C3B" w:rsidRDefault="00331C3B" w:rsidP="00331C3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331C3B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331C3B" w:rsidRPr="00331C3B" w:rsidRDefault="00331C3B" w:rsidP="00331C3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bh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" strokeweight="2.25pt"/>
        </w:pict>
      </w:r>
    </w:p>
    <w:p w:rsidR="00331C3B" w:rsidRPr="00331C3B" w:rsidRDefault="00331C3B" w:rsidP="00331C3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0C39C3" w:rsidP="00CA22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25 февраля 2021 г. № 3</w:t>
      </w:r>
      <w:r w:rsidR="008D1C63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BD7ABF" w:rsidRPr="000C0B3F" w:rsidRDefault="00BD7ABF" w:rsidP="00CA2266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0C0B3F" w:rsidRDefault="0046769C" w:rsidP="00CA226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определения цены продажи земельных участков, находящихся в собственности МР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6769C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Карабудахкентский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6769C">
        <w:rPr>
          <w:rFonts w:ascii="Times New Roman" w:eastAsia="Times New Roman" w:hAnsi="Times New Roman" w:cs="Times New Roman"/>
          <w:b/>
          <w:bCs/>
          <w:sz w:val="28"/>
          <w:szCs w:val="28"/>
        </w:rPr>
        <w:t>, при заключении договоров купли-продажи земельных участков без проведения торгов</w:t>
      </w:r>
    </w:p>
    <w:p w:rsidR="004842F7" w:rsidRPr="000C0B3F" w:rsidRDefault="004842F7" w:rsidP="00CA22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C0B3F" w:rsidRDefault="004842F7" w:rsidP="00CA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  <w:r w:rsidR="00F8053A" w:rsidRPr="00F8053A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 w:rsidR="00F8053A">
        <w:rPr>
          <w:rFonts w:ascii="Times New Roman" w:eastAsia="Times New Roman" w:hAnsi="Times New Roman" w:cs="Times New Roman"/>
          <w:sz w:val="28"/>
          <w:szCs w:val="28"/>
        </w:rPr>
        <w:t xml:space="preserve"> 39.4 Земельно</w:t>
      </w:r>
      <w:r w:rsidR="00C11793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="00F8053A" w:rsidRPr="00F805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1FCB" w:rsidRPr="000C0B3F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C0B3F" w:rsidRDefault="007F1FCB" w:rsidP="00CA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C0B3F" w:rsidRDefault="007F1FCB" w:rsidP="00CA226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0B3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C0B3F">
        <w:rPr>
          <w:rFonts w:ascii="Times New Roman" w:hAnsi="Times New Roman" w:cs="Times New Roman"/>
          <w:b/>
          <w:bCs/>
          <w:sz w:val="28"/>
          <w:szCs w:val="28"/>
        </w:rPr>
        <w:t xml:space="preserve"> Е Ш А Е Т:</w:t>
      </w:r>
    </w:p>
    <w:p w:rsidR="007F1FCB" w:rsidRPr="000C0B3F" w:rsidRDefault="007F1FCB" w:rsidP="00CA226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B3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584BA1" w:rsidRPr="00584BA1" w:rsidRDefault="0046769C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4BA1"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следующий порядок определения цены продажи земельных участков, находящихся в муниципальной собственности МР «Карабудахкентский район»,  при заключении договоров купли-продажи без проведения торгов, если иное не установлено законодательством РФ и РД.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Цена продажи земельного участка определяется в размере его кадастровой стоимости, действующей на момент обращения заявителя, при продаже: 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 выявленных в рамках государственного земельного надзора и </w:t>
      </w:r>
      <w:proofErr w:type="spellStart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неустранённых</w:t>
      </w:r>
      <w:proofErr w:type="spellEnd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нарушениях законодательства РФ при использовании такого земельного участка в случае, если этим гражданином или этим юридическим лицом заявление о заключении </w:t>
      </w: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договора купли-продажи такого земельного участка без проведения торгов подано до дня </w:t>
      </w:r>
      <w:proofErr w:type="gramStart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истечения срока указанного договора аренды земельного участка</w:t>
      </w:r>
      <w:proofErr w:type="gramEnd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земельных участков 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РФ;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земельного участка, расположенного в границах населенного пункта и предназначенного для сельскохозяйственного использования, на котором отсутствуют здания и сооружения, и если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584BA1" w:rsidRPr="00584BA1" w:rsidRDefault="0046769C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="00584BA1"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и в иных случаях, не предусмотренных пунктами 2-4 настоящего решения.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Цена продажи земельного участка определяется в размере 30 процентов его кадастровой стоимости, действующей на момент обращения заявителя, при продаже: 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 в соответствии со статьей 39.18 Земельного кодекса РФ;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организации.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</w:t>
      </w:r>
      <w:proofErr w:type="gramStart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заключении договоров купли-продажи земельных участков, указанных в п.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настоящего решения, с гражданами-членами ДНТ «Надежда», оплатившими до вынесения настоящего решения за выкуп этих участков по ранее установленной стоимости,  считать исполнившими свои обязательства по оплате за выкуп этого земельного участка полностью.</w:t>
      </w:r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Цена продажи земельного участка определяется в размере 2,5 процентов его кадастровой стоимости, действующей на момент обращения заявителя, при продаже земельных участков гражданам, являющимся собственниками жилых домов с количеством этажей не более чем три, предназначенных для проживания одной семьи (объекты индивидуального жилищного строительства), расположенных на этих земельных участках в случаях, предусмотренных статьей 39.20 Земельного кодекса РФ.</w:t>
      </w:r>
      <w:proofErr w:type="gramEnd"/>
    </w:p>
    <w:p w:rsidR="00584BA1" w:rsidRPr="00584BA1" w:rsidRDefault="00584BA1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Цена продажи земельного участка определяется в размере 10 процентов его кадастровой стоимости, действующей на момент обращения заявителя, при продаже земельных участков гражданам и юридическим лицам, являющимся </w:t>
      </w:r>
      <w:r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собственниками зданий, сооружений, расположенных на этих земельных участках, в случаях, предусмотренных статьей 39.20 Земельного кодекса РФ, за исключением случаев, указанных в п.3 настоящего решения.</w:t>
      </w:r>
      <w:proofErr w:type="gramEnd"/>
    </w:p>
    <w:p w:rsidR="00584BA1" w:rsidRPr="00584BA1" w:rsidRDefault="0046769C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</w:t>
      </w:r>
      <w:r w:rsidR="00584BA1" w:rsidRPr="0046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84BA1"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 силу решение </w:t>
      </w:r>
      <w:r w:rsidR="00584BA1" w:rsidRPr="00584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Собрания депутатов МР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584BA1" w:rsidRPr="00584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Карабудахкентский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584BA1" w:rsidRPr="00584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30.08.2017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84BA1" w:rsidRPr="00584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84BA1" w:rsidRPr="00584B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93 «Об установлении цены земельных участков при предоставлении их в собственность гражданам без проведения торгов».</w:t>
      </w:r>
    </w:p>
    <w:p w:rsidR="00056FC4" w:rsidRPr="000C0B3F" w:rsidRDefault="0046769C" w:rsidP="00CA226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6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3.</w:t>
      </w:r>
      <w:r w:rsidR="00584BA1" w:rsidRPr="00584B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0C0B3F" w:rsidRDefault="004842F7" w:rsidP="00CA2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Pr="000C0B3F" w:rsidRDefault="006F476F" w:rsidP="00CA2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76F" w:rsidRPr="000C0B3F" w:rsidRDefault="006F476F" w:rsidP="00CA2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CA22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CA22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0C0B3F" w:rsidRDefault="0055628C" w:rsidP="00CA22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CA22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CA226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22" w:rsidRDefault="004D3322" w:rsidP="00EE13AA">
      <w:pPr>
        <w:spacing w:after="0" w:line="240" w:lineRule="auto"/>
      </w:pPr>
      <w:r>
        <w:separator/>
      </w:r>
    </w:p>
  </w:endnote>
  <w:endnote w:type="continuationSeparator" w:id="0">
    <w:p w:rsidR="004D3322" w:rsidRDefault="004D3322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22" w:rsidRDefault="004D3322" w:rsidP="00EE13AA">
      <w:pPr>
        <w:spacing w:after="0" w:line="240" w:lineRule="auto"/>
      </w:pPr>
      <w:r>
        <w:separator/>
      </w:r>
    </w:p>
  </w:footnote>
  <w:footnote w:type="continuationSeparator" w:id="0">
    <w:p w:rsidR="004D3322" w:rsidRDefault="004D3322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1237F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F7955"/>
    <w:rsid w:val="00115F23"/>
    <w:rsid w:val="00167345"/>
    <w:rsid w:val="001A70C4"/>
    <w:rsid w:val="001B3BA7"/>
    <w:rsid w:val="001E4C11"/>
    <w:rsid w:val="001F6127"/>
    <w:rsid w:val="00204410"/>
    <w:rsid w:val="002143DA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036DB"/>
    <w:rsid w:val="003308AB"/>
    <w:rsid w:val="00331C3B"/>
    <w:rsid w:val="00343131"/>
    <w:rsid w:val="00360C5B"/>
    <w:rsid w:val="003770E1"/>
    <w:rsid w:val="003A72A0"/>
    <w:rsid w:val="003B6CF0"/>
    <w:rsid w:val="003D4E3F"/>
    <w:rsid w:val="003E2F71"/>
    <w:rsid w:val="003E366B"/>
    <w:rsid w:val="003F1062"/>
    <w:rsid w:val="00401AF4"/>
    <w:rsid w:val="004320E3"/>
    <w:rsid w:val="0044426E"/>
    <w:rsid w:val="004623B2"/>
    <w:rsid w:val="0046769C"/>
    <w:rsid w:val="00471D22"/>
    <w:rsid w:val="00474296"/>
    <w:rsid w:val="004842F7"/>
    <w:rsid w:val="004A6308"/>
    <w:rsid w:val="004C7FA7"/>
    <w:rsid w:val="004D3322"/>
    <w:rsid w:val="004D7EE7"/>
    <w:rsid w:val="00543DCB"/>
    <w:rsid w:val="0055628C"/>
    <w:rsid w:val="005660AF"/>
    <w:rsid w:val="00567AF0"/>
    <w:rsid w:val="00584BA1"/>
    <w:rsid w:val="005A22F3"/>
    <w:rsid w:val="005A5E35"/>
    <w:rsid w:val="0060242F"/>
    <w:rsid w:val="00654ADD"/>
    <w:rsid w:val="00660867"/>
    <w:rsid w:val="006613E9"/>
    <w:rsid w:val="00691FE5"/>
    <w:rsid w:val="00692BCB"/>
    <w:rsid w:val="006B1732"/>
    <w:rsid w:val="006B7BB7"/>
    <w:rsid w:val="006F476F"/>
    <w:rsid w:val="00702F6F"/>
    <w:rsid w:val="00714A58"/>
    <w:rsid w:val="007322C4"/>
    <w:rsid w:val="0073676E"/>
    <w:rsid w:val="007A47AE"/>
    <w:rsid w:val="007A63CD"/>
    <w:rsid w:val="007E435E"/>
    <w:rsid w:val="007F1FCB"/>
    <w:rsid w:val="00817FEF"/>
    <w:rsid w:val="00830C22"/>
    <w:rsid w:val="0083262F"/>
    <w:rsid w:val="00870449"/>
    <w:rsid w:val="00876483"/>
    <w:rsid w:val="008D1C6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4826"/>
    <w:rsid w:val="009C7F75"/>
    <w:rsid w:val="009D755B"/>
    <w:rsid w:val="009E1105"/>
    <w:rsid w:val="009E6710"/>
    <w:rsid w:val="009F56B8"/>
    <w:rsid w:val="00A00A3F"/>
    <w:rsid w:val="00A0488C"/>
    <w:rsid w:val="00A06242"/>
    <w:rsid w:val="00A874F4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4586"/>
    <w:rsid w:val="00BD7ABF"/>
    <w:rsid w:val="00BF0663"/>
    <w:rsid w:val="00BF7D92"/>
    <w:rsid w:val="00C11793"/>
    <w:rsid w:val="00C24671"/>
    <w:rsid w:val="00C47F23"/>
    <w:rsid w:val="00C534F5"/>
    <w:rsid w:val="00C83AD3"/>
    <w:rsid w:val="00C96657"/>
    <w:rsid w:val="00CA2266"/>
    <w:rsid w:val="00CE5A99"/>
    <w:rsid w:val="00D1657E"/>
    <w:rsid w:val="00D46B90"/>
    <w:rsid w:val="00D65EA2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57A3F"/>
    <w:rsid w:val="00F601A5"/>
    <w:rsid w:val="00F66C2A"/>
    <w:rsid w:val="00F8053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152F-2146-48F9-B2E5-F480BCB2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114</cp:revision>
  <cp:lastPrinted>2021-03-09T07:44:00Z</cp:lastPrinted>
  <dcterms:created xsi:type="dcterms:W3CDTF">2016-11-07T07:25:00Z</dcterms:created>
  <dcterms:modified xsi:type="dcterms:W3CDTF">2022-01-21T07:46:00Z</dcterms:modified>
</cp:coreProperties>
</file>